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E6E52" w14:textId="77777777" w:rsidR="0039376D" w:rsidRPr="00080651" w:rsidRDefault="00000000">
      <w:pPr>
        <w:shd w:val="clear" w:color="auto" w:fill="FFFFFF"/>
        <w:jc w:val="center"/>
        <w:rPr>
          <w:b/>
          <w:color w:val="222222"/>
          <w:sz w:val="28"/>
          <w:szCs w:val="28"/>
          <w:lang w:val="sv-SE"/>
        </w:rPr>
      </w:pPr>
      <w:r w:rsidRPr="00080651">
        <w:rPr>
          <w:b/>
          <w:color w:val="222222"/>
          <w:sz w:val="28"/>
          <w:szCs w:val="28"/>
          <w:lang w:val="sv-SE"/>
        </w:rPr>
        <w:t xml:space="preserve">Fundargerð kjaranefndar LEB </w:t>
      </w:r>
    </w:p>
    <w:p w14:paraId="7D4B1B0C" w14:textId="77777777" w:rsidR="0039376D" w:rsidRPr="00080651" w:rsidRDefault="00000000">
      <w:pPr>
        <w:shd w:val="clear" w:color="auto" w:fill="FFFFFF"/>
        <w:jc w:val="center"/>
        <w:rPr>
          <w:b/>
          <w:color w:val="222222"/>
          <w:sz w:val="28"/>
          <w:szCs w:val="28"/>
          <w:lang w:val="sv-SE"/>
        </w:rPr>
      </w:pPr>
      <w:r w:rsidRPr="00080651">
        <w:rPr>
          <w:b/>
          <w:color w:val="222222"/>
          <w:sz w:val="28"/>
          <w:szCs w:val="28"/>
          <w:lang w:val="sv-SE"/>
        </w:rPr>
        <w:t>12.12. 2023 kl. 13</w:t>
      </w:r>
    </w:p>
    <w:p w14:paraId="4559A4B4" w14:textId="77777777" w:rsidR="0039376D" w:rsidRPr="00080651" w:rsidRDefault="0039376D">
      <w:pPr>
        <w:shd w:val="clear" w:color="auto" w:fill="FFFFFF"/>
        <w:rPr>
          <w:color w:val="222222"/>
          <w:lang w:val="sv-SE"/>
        </w:rPr>
      </w:pPr>
    </w:p>
    <w:p w14:paraId="1B106549" w14:textId="77777777" w:rsidR="0039376D" w:rsidRPr="00080651" w:rsidRDefault="00000000">
      <w:pPr>
        <w:shd w:val="clear" w:color="auto" w:fill="FFFFFF"/>
        <w:rPr>
          <w:color w:val="222222"/>
          <w:lang w:val="sv-SE"/>
        </w:rPr>
      </w:pPr>
      <w:r w:rsidRPr="00080651">
        <w:rPr>
          <w:color w:val="222222"/>
          <w:lang w:val="sv-SE"/>
        </w:rPr>
        <w:t>Fundinn sátu:</w:t>
      </w:r>
    </w:p>
    <w:p w14:paraId="5F0A5777" w14:textId="77777777" w:rsidR="0039376D" w:rsidRPr="00080651" w:rsidRDefault="00000000">
      <w:pPr>
        <w:shd w:val="clear" w:color="auto" w:fill="FFFFFF"/>
        <w:rPr>
          <w:color w:val="222222"/>
          <w:lang w:val="sv-SE"/>
        </w:rPr>
      </w:pPr>
      <w:r w:rsidRPr="00080651">
        <w:rPr>
          <w:color w:val="222222"/>
          <w:lang w:val="sv-SE"/>
        </w:rPr>
        <w:t>Í Kjaranefnd LEB:  Þorbjörn Guðmundsson formaður, Jóna Ósk Guðjónsdóttir, Sigurbjörg Gísladóttir og Jón Ragnar Björnsson, sem ritaði fundargerð.</w:t>
      </w:r>
    </w:p>
    <w:p w14:paraId="2ACA680B" w14:textId="77777777" w:rsidR="0039376D" w:rsidRPr="00080651" w:rsidRDefault="00000000">
      <w:pPr>
        <w:shd w:val="clear" w:color="auto" w:fill="FFFFFF"/>
        <w:rPr>
          <w:color w:val="222222"/>
          <w:lang w:val="sv-SE"/>
        </w:rPr>
      </w:pPr>
      <w:r w:rsidRPr="00080651">
        <w:rPr>
          <w:color w:val="222222"/>
          <w:lang w:val="sv-SE"/>
        </w:rPr>
        <w:br/>
        <w:t>Ásgerður Pálsdóttir boðaði forföll.</w:t>
      </w:r>
    </w:p>
    <w:p w14:paraId="3206327B" w14:textId="77777777" w:rsidR="0039376D" w:rsidRPr="00080651" w:rsidRDefault="0039376D">
      <w:pPr>
        <w:shd w:val="clear" w:color="auto" w:fill="FFFFFF"/>
        <w:rPr>
          <w:color w:val="222222"/>
          <w:lang w:val="sv-SE"/>
        </w:rPr>
      </w:pPr>
    </w:p>
    <w:p w14:paraId="32CB7346" w14:textId="77777777" w:rsidR="0039376D" w:rsidRPr="00080651" w:rsidRDefault="00000000">
      <w:pPr>
        <w:shd w:val="clear" w:color="auto" w:fill="FFFFFF"/>
        <w:rPr>
          <w:color w:val="222222"/>
          <w:lang w:val="sv-SE"/>
        </w:rPr>
      </w:pPr>
      <w:r w:rsidRPr="00080651">
        <w:rPr>
          <w:color w:val="222222"/>
          <w:lang w:val="sv-SE"/>
        </w:rPr>
        <w:t xml:space="preserve">Gestir fundarins voru: Þórólfur Matthíasson, prófessor, Magnús Jóhannes Magnússon, formaður FEBSEL, Helgi Pétursson formaður LEB. Á Zoom Björn Snæbjörnsson formaður kjaranefndar EBAK og Finnur Birgisson formaður kjaranefndar FEB. </w:t>
      </w:r>
    </w:p>
    <w:p w14:paraId="42120F0F" w14:textId="77777777" w:rsidR="0039376D" w:rsidRPr="00080651" w:rsidRDefault="0039376D">
      <w:pPr>
        <w:shd w:val="clear" w:color="auto" w:fill="FFFFFF"/>
        <w:rPr>
          <w:color w:val="222222"/>
          <w:lang w:val="sv-SE"/>
        </w:rPr>
      </w:pPr>
    </w:p>
    <w:p w14:paraId="49D888FE" w14:textId="77777777" w:rsidR="0039376D" w:rsidRPr="00080651" w:rsidRDefault="00000000">
      <w:pPr>
        <w:shd w:val="clear" w:color="auto" w:fill="FFFFFF"/>
        <w:rPr>
          <w:color w:val="222222"/>
          <w:lang w:val="sv-SE"/>
        </w:rPr>
      </w:pPr>
      <w:r w:rsidRPr="00080651">
        <w:rPr>
          <w:color w:val="222222"/>
          <w:lang w:val="sv-SE"/>
        </w:rPr>
        <w:t>Forföll boðuðu Magnús Már Guðmundsson, framkv.stj. BSRB og Kristján Gunnarsson, formaður FEBS.</w:t>
      </w:r>
    </w:p>
    <w:p w14:paraId="130C4A40" w14:textId="77777777" w:rsidR="0039376D" w:rsidRPr="00080651" w:rsidRDefault="0039376D">
      <w:pPr>
        <w:shd w:val="clear" w:color="auto" w:fill="FFFFFF"/>
        <w:rPr>
          <w:color w:val="222222"/>
          <w:lang w:val="sv-SE"/>
        </w:rPr>
      </w:pPr>
    </w:p>
    <w:p w14:paraId="598921C9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>Tæknistjóri Viðar Eggertsson.</w:t>
      </w:r>
    </w:p>
    <w:p w14:paraId="7CE2001F" w14:textId="77777777" w:rsidR="0039376D" w:rsidRPr="00080651" w:rsidRDefault="0039376D">
      <w:pPr>
        <w:rPr>
          <w:color w:val="222222"/>
          <w:lang w:val="sv-SE"/>
        </w:rPr>
      </w:pPr>
    </w:p>
    <w:p w14:paraId="052B98E1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 xml:space="preserve">Formaður setti fund og bauð fólk velkomið. </w:t>
      </w:r>
    </w:p>
    <w:p w14:paraId="7494ADB3" w14:textId="77777777" w:rsidR="0039376D" w:rsidRPr="00080651" w:rsidRDefault="0039376D">
      <w:pPr>
        <w:rPr>
          <w:color w:val="222222"/>
          <w:lang w:val="sv-SE"/>
        </w:rPr>
      </w:pPr>
    </w:p>
    <w:p w14:paraId="06D8B48D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>Þorbjörn og Helgi skýrðu frá viðræðum þeirra við forystu ASÍ og BSRB um að LEB fái aðild að viðræðum þessarra samtaka við stjórnvöld um kjaramál.</w:t>
      </w:r>
    </w:p>
    <w:p w14:paraId="429336E6" w14:textId="77777777" w:rsidR="0039376D" w:rsidRPr="00080651" w:rsidRDefault="0039376D">
      <w:pPr>
        <w:rPr>
          <w:color w:val="222222"/>
          <w:lang w:val="sv-SE"/>
        </w:rPr>
      </w:pPr>
    </w:p>
    <w:p w14:paraId="24ADFFCE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>ASÍ er að gæla við þriggja ára kjarasamning og við þurfum að ákveða hvaða atriði við viljum setja í forgang af þeim stefnumálum sem samþykkt voru á landsfundi LEB 2023.</w:t>
      </w:r>
    </w:p>
    <w:p w14:paraId="423B4B0B" w14:textId="77777777" w:rsidR="0039376D" w:rsidRPr="00080651" w:rsidRDefault="0039376D">
      <w:pPr>
        <w:rPr>
          <w:color w:val="222222"/>
          <w:lang w:val="sv-SE"/>
        </w:rPr>
      </w:pPr>
    </w:p>
    <w:p w14:paraId="77BAAA3A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>Þórólfur Matthíasson skýrði glærur um:</w:t>
      </w:r>
    </w:p>
    <w:p w14:paraId="4F216CFA" w14:textId="77777777" w:rsidR="0039376D" w:rsidRPr="00080651" w:rsidRDefault="00000000">
      <w:pPr>
        <w:numPr>
          <w:ilvl w:val="0"/>
          <w:numId w:val="1"/>
        </w:numPr>
        <w:rPr>
          <w:color w:val="222222"/>
          <w:lang w:val="sv-SE"/>
        </w:rPr>
      </w:pPr>
      <w:r w:rsidRPr="00080651">
        <w:rPr>
          <w:color w:val="222222"/>
          <w:lang w:val="sv-SE"/>
        </w:rPr>
        <w:t>Þróun vísitölu neysluverðs og lágmarkslauna 2000 - sept. 2023.</w:t>
      </w:r>
    </w:p>
    <w:p w14:paraId="505EA10A" w14:textId="77777777" w:rsidR="0039376D" w:rsidRPr="00080651" w:rsidRDefault="00000000">
      <w:pPr>
        <w:numPr>
          <w:ilvl w:val="0"/>
          <w:numId w:val="1"/>
        </w:numPr>
        <w:rPr>
          <w:color w:val="222222"/>
          <w:lang w:val="sv-SE"/>
        </w:rPr>
      </w:pPr>
      <w:r w:rsidRPr="00080651">
        <w:rPr>
          <w:color w:val="222222"/>
          <w:lang w:val="sv-SE"/>
        </w:rPr>
        <w:t>Þróun ellilífeyris samanborið við lágmarkslaun á verðlagi hvers árs.</w:t>
      </w:r>
    </w:p>
    <w:p w14:paraId="5954DDE3" w14:textId="77777777" w:rsidR="0039376D" w:rsidRPr="00080651" w:rsidRDefault="00000000">
      <w:pPr>
        <w:numPr>
          <w:ilvl w:val="0"/>
          <w:numId w:val="1"/>
        </w:numPr>
        <w:rPr>
          <w:color w:val="222222"/>
          <w:lang w:val="sv-SE"/>
        </w:rPr>
      </w:pPr>
      <w:r w:rsidRPr="00080651">
        <w:rPr>
          <w:color w:val="222222"/>
          <w:lang w:val="sv-SE"/>
        </w:rPr>
        <w:t>Þróun ellilífeyris samanborið við lágmarkslaun á föstu verðlagi.</w:t>
      </w:r>
    </w:p>
    <w:p w14:paraId="27D144D4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br/>
        <w:t>Glærurnar eru fylgjskjöl með þessari fundargerð.</w:t>
      </w:r>
      <w:r w:rsidRPr="00080651">
        <w:rPr>
          <w:color w:val="222222"/>
          <w:lang w:val="sv-SE"/>
        </w:rPr>
        <w:br/>
      </w:r>
    </w:p>
    <w:p w14:paraId="224A3A0E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>Fólk var sammála um að leggja áherslu á fáein atriði (3 - 5), huga að þeim verst settu, óska breytinga á skattkerfinu, hækkun á frítekjumarki í áföngum.</w:t>
      </w:r>
    </w:p>
    <w:p w14:paraId="14A1F80A" w14:textId="77777777" w:rsidR="0039376D" w:rsidRPr="00080651" w:rsidRDefault="0039376D">
      <w:pPr>
        <w:rPr>
          <w:color w:val="222222"/>
          <w:lang w:val="sv-SE"/>
        </w:rPr>
      </w:pPr>
    </w:p>
    <w:p w14:paraId="24B56004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 xml:space="preserve">Næstu skref eru að ræða við ASÍ og BSRB um áhersluatriði okkar og hvað raunhæft sé að setja fram.  </w:t>
      </w:r>
    </w:p>
    <w:p w14:paraId="5D313EC3" w14:textId="77777777" w:rsidR="0039376D" w:rsidRPr="00080651" w:rsidRDefault="0039376D">
      <w:pPr>
        <w:rPr>
          <w:color w:val="222222"/>
          <w:lang w:val="sv-SE"/>
        </w:rPr>
      </w:pPr>
    </w:p>
    <w:p w14:paraId="4541995A" w14:textId="77777777" w:rsidR="0039376D" w:rsidRPr="00080651" w:rsidRDefault="00000000">
      <w:pPr>
        <w:rPr>
          <w:color w:val="222222"/>
          <w:lang w:val="sv-SE"/>
        </w:rPr>
      </w:pPr>
      <w:r w:rsidRPr="00080651">
        <w:rPr>
          <w:color w:val="222222"/>
          <w:lang w:val="sv-SE"/>
        </w:rPr>
        <w:t>Fleira ekki gert og formaður sleit fundi.</w:t>
      </w:r>
    </w:p>
    <w:p w14:paraId="00A4FBB9" w14:textId="77777777" w:rsidR="0039376D" w:rsidRPr="00080651" w:rsidRDefault="0039376D">
      <w:pPr>
        <w:rPr>
          <w:color w:val="222222"/>
          <w:lang w:val="sv-SE"/>
        </w:rPr>
      </w:pPr>
    </w:p>
    <w:p w14:paraId="54599C82" w14:textId="77777777" w:rsidR="0039376D" w:rsidRDefault="00000000">
      <w:pPr>
        <w:jc w:val="center"/>
        <w:rPr>
          <w:color w:val="222222"/>
        </w:rPr>
      </w:pPr>
      <w:r>
        <w:rPr>
          <w:color w:val="222222"/>
        </w:rPr>
        <w:t>Jón Ragnar Björnsson</w:t>
      </w:r>
    </w:p>
    <w:p w14:paraId="0CD5F8D4" w14:textId="77777777" w:rsidR="0039376D" w:rsidRDefault="00000000">
      <w:pPr>
        <w:jc w:val="center"/>
        <w:rPr>
          <w:color w:val="222222"/>
        </w:rPr>
      </w:pPr>
      <w:r>
        <w:rPr>
          <w:color w:val="222222"/>
        </w:rPr>
        <w:t>fundarritari</w:t>
      </w:r>
    </w:p>
    <w:p w14:paraId="07B7948B" w14:textId="77777777" w:rsidR="0039376D" w:rsidRDefault="0039376D">
      <w:pPr>
        <w:rPr>
          <w:color w:val="222222"/>
        </w:rPr>
      </w:pPr>
    </w:p>
    <w:p w14:paraId="28CA3C77" w14:textId="77777777" w:rsidR="0039376D" w:rsidRDefault="0039376D">
      <w:pPr>
        <w:ind w:left="720"/>
        <w:rPr>
          <w:color w:val="222222"/>
        </w:rPr>
      </w:pPr>
    </w:p>
    <w:p w14:paraId="717E5BE6" w14:textId="77777777" w:rsidR="0039376D" w:rsidRDefault="0039376D">
      <w:pPr>
        <w:rPr>
          <w:color w:val="222222"/>
        </w:rPr>
      </w:pPr>
    </w:p>
    <w:p w14:paraId="17986903" w14:textId="77777777" w:rsidR="0039376D" w:rsidRDefault="00000000">
      <w:pPr>
        <w:rPr>
          <w:color w:val="222222"/>
        </w:rPr>
      </w:pPr>
      <w:r>
        <w:rPr>
          <w:color w:val="222222"/>
        </w:rPr>
        <w:t xml:space="preserve"> </w:t>
      </w:r>
      <w:r>
        <w:br w:type="page"/>
      </w:r>
    </w:p>
    <w:p w14:paraId="4D0165A4" w14:textId="77777777" w:rsidR="0039376D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0" distB="0" distL="0" distR="0" wp14:anchorId="09BD09E6" wp14:editId="3431617F">
            <wp:extent cx="5731200" cy="5359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5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51E58" w14:textId="77777777" w:rsidR="0039376D" w:rsidRDefault="003937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89E0AC" w14:textId="77777777" w:rsidR="0039376D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Saga lágmarksgreiðslna tveggja hópa</w:t>
      </w:r>
    </w:p>
    <w:p w14:paraId="6A7D03FE" w14:textId="77777777" w:rsidR="0039376D" w:rsidRDefault="003937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0F1B7C" w14:textId="77777777" w:rsidR="0039376D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Hér er á tveimur línuritum lýst þróun grunnellilífeyris fyrir einstakling (grunnlífeyrir og tekjutrygging fyrir 1. jan 2017) annars vegar og lágmarkslaunum samkvæmt kjarasamningum hins vegar.</w:t>
      </w:r>
    </w:p>
    <w:p w14:paraId="339E59AF" w14:textId="77777777" w:rsidR="0039376D" w:rsidRDefault="003937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E36F28" w14:textId="77777777" w:rsidR="0039376D" w:rsidRDefault="003937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2C308B" w14:textId="77777777" w:rsidR="0039376D" w:rsidRDefault="00000000">
      <w:pPr>
        <w:keepNext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5760DAA" wp14:editId="7CF72C5D">
            <wp:extent cx="4703233" cy="489373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3233" cy="4893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4F0442" w14:textId="77777777" w:rsidR="0039376D" w:rsidRDefault="00000000">
      <w:pPr>
        <w:spacing w:after="200" w:line="240" w:lineRule="auto"/>
        <w:rPr>
          <w:rFonts w:ascii="Calibri" w:eastAsia="Calibri" w:hAnsi="Calibri" w:cs="Calibri"/>
          <w:i/>
          <w:color w:val="44546A"/>
          <w:sz w:val="18"/>
          <w:szCs w:val="18"/>
        </w:rPr>
      </w:pPr>
      <w:r>
        <w:rPr>
          <w:rFonts w:ascii="Calibri" w:eastAsia="Calibri" w:hAnsi="Calibri" w:cs="Calibri"/>
          <w:i/>
          <w:color w:val="44546A"/>
          <w:sz w:val="18"/>
          <w:szCs w:val="18"/>
        </w:rPr>
        <w:t>Línurit 1:  Ellilífeyrir og lágmarkslaun á verðlagi hvers árs.  Mánaðartölur.</w:t>
      </w:r>
    </w:p>
    <w:p w14:paraId="006347EC" w14:textId="77777777" w:rsidR="0039376D" w:rsidRPr="00080651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</w:rPr>
        <w:t xml:space="preserve">Línurit 1 sýnir hvernig upphæðirnar hafa þróast.  </w:t>
      </w:r>
      <w:r w:rsidRPr="00080651">
        <w:rPr>
          <w:rFonts w:ascii="Calibri" w:eastAsia="Calibri" w:hAnsi="Calibri" w:cs="Calibri"/>
          <w:sz w:val="24"/>
          <w:szCs w:val="24"/>
          <w:lang w:val="sv-SE"/>
        </w:rPr>
        <w:t xml:space="preserve">Þar sem upplýsingarnar eru settar fram á verðlagi hvers tíma er stígandi í þróuninni.  Lífeyrisgreiðslur taka stökk annars vegar 2007 og hins vegar 2017.  Í fyrra skiptið þegar tekjutrygging var hækkuð verulega og í síðara skiptið þegar allar ellilífeyrisgreiðslur TR voru tekjutengdar.  Lífeyrisþegarnir taka drjúgan þátt í fjármögnun seinni hækkunarinnar sjálfir með tilfærslu innan hópsins.  Fyrri hækkunin er óbeint fjármögnuð af lífeyrisþegunum enda hefði heildarhækkun samtölu grunnlífeyris og tekjutryggingar orðið lægri hefði hækkunin komið jafnt á báða þessa liði.  Sem aftur hefði þýtt að appelsínugula línan hefði legið neðar á árabilinu 2007 til 2017 en sýnt er á línuriti 1. </w:t>
      </w:r>
    </w:p>
    <w:p w14:paraId="7BCAEA71" w14:textId="77777777" w:rsidR="0039376D" w:rsidRPr="00080651" w:rsidRDefault="0039376D">
      <w:pPr>
        <w:spacing w:line="240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3290FCB8" w14:textId="77777777" w:rsidR="0039376D" w:rsidRDefault="00000000">
      <w:pPr>
        <w:keepNext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16DE46C" wp14:editId="5FE0C7CB">
            <wp:extent cx="5731200" cy="6096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3BF6E2" w14:textId="77777777" w:rsidR="0039376D" w:rsidRDefault="00000000">
      <w:pPr>
        <w:spacing w:after="200" w:line="240" w:lineRule="auto"/>
        <w:rPr>
          <w:rFonts w:ascii="Calibri" w:eastAsia="Calibri" w:hAnsi="Calibri" w:cs="Calibri"/>
          <w:i/>
          <w:color w:val="44546A"/>
          <w:sz w:val="18"/>
          <w:szCs w:val="18"/>
        </w:rPr>
      </w:pPr>
      <w:r>
        <w:rPr>
          <w:rFonts w:ascii="Calibri" w:eastAsia="Calibri" w:hAnsi="Calibri" w:cs="Calibri"/>
          <w:i/>
          <w:color w:val="44546A"/>
          <w:sz w:val="18"/>
          <w:szCs w:val="18"/>
        </w:rPr>
        <w:t>Línurit 2:  Ellilífeyrir og lágmarkslaun á verðlagi janúar 2017.  Mánaðartölur</w:t>
      </w:r>
    </w:p>
    <w:p w14:paraId="3A7B265A" w14:textId="77777777" w:rsidR="0039376D" w:rsidRDefault="003937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7B140D" w14:textId="77777777" w:rsidR="0039376D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Línurit 2 sýnir sömu gögn og línurit 1 eftir að fjárhæðir hafa verið færðar á fast verðlag (verðlag í janúar 2017).  Í ljós kemur að ferlarnir ferðast með ólíkum hætti.  Kaupmáttur lágmarkslauna hefur sterka leitni upp á við, þó eru árin fyrst eftir hrun undantekning.  Sama á ekki við um ellilífeyrinn.  Kaupmáttur hans hækkar í tveimur stökkum, sem eins og áður var bent á var fjármagnaður að hluta af ellilífeyrisþegunum sjálfum.  En milli stökka stendur kaupmáttur lífeyrisins í stað.</w:t>
      </w:r>
    </w:p>
    <w:sectPr w:rsidR="0039376D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159A"/>
    <w:multiLevelType w:val="multilevel"/>
    <w:tmpl w:val="D83E5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685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6D"/>
    <w:rsid w:val="00080651"/>
    <w:rsid w:val="003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6B62"/>
  <w15:docId w15:val="{99702305-495B-4F0F-86EA-F4F3565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LEB</cp:lastModifiedBy>
  <cp:revision>2</cp:revision>
  <dcterms:created xsi:type="dcterms:W3CDTF">2024-01-03T09:06:00Z</dcterms:created>
  <dcterms:modified xsi:type="dcterms:W3CDTF">2024-01-03T09:06:00Z</dcterms:modified>
</cp:coreProperties>
</file>